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0D1" w:rsidRPr="006B30D1" w:rsidRDefault="006B30D1" w:rsidP="003C3662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Arial"/>
          <w:color w:val="FF0000"/>
          <w:sz w:val="64"/>
          <w:szCs w:val="64"/>
          <w:lang w:eastAsia="ru-RU"/>
        </w:rPr>
      </w:pPr>
      <w:r w:rsidRPr="006B30D1">
        <w:rPr>
          <w:rFonts w:ascii="PT Astra Serif" w:eastAsia="Times New Roman" w:hAnsi="PT Astra Serif" w:cs="Arial"/>
          <w:color w:val="FF0000"/>
          <w:sz w:val="64"/>
          <w:szCs w:val="64"/>
          <w:lang w:eastAsia="ru-RU"/>
        </w:rPr>
        <w:t>Качество продуктов и здоровое питание</w:t>
      </w:r>
    </w:p>
    <w:p w:rsidR="006B30D1" w:rsidRPr="006B30D1" w:rsidRDefault="006B30D1" w:rsidP="003C36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Питание является одним из важнейших факторов связи человека с внешней средой и во многом определяет состояние здоровья человека. Свыше 40% всех заболеваний напрямую связаны с характером питания, а 38% - с существенной его ролью. Но вопросы питания характеризуются не только медицинской составляющей.</w:t>
      </w:r>
    </w:p>
    <w:p w:rsidR="006B30D1" w:rsidRPr="006B30D1" w:rsidRDefault="006B30D1" w:rsidP="003C36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Потребительский рынок пищевой продукции представляет собой важнейшую часть современной экономики России. Кроме всего прочего – питание населения в нашей стране – вопрос национальной безопасности.</w:t>
      </w:r>
    </w:p>
    <w:p w:rsidR="006B30D1" w:rsidRPr="006B30D1" w:rsidRDefault="006B30D1" w:rsidP="003C36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Утвержденная распоряжением Правительства Российской Федерации в 2016 году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Стратегия повышения качества пищевой продукции в Российской Федерации до 2030 года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стала основой для формирования национальной системы управления качеством пищевой продукции.</w:t>
      </w:r>
    </w:p>
    <w:p w:rsidR="006B30D1" w:rsidRPr="006B30D1" w:rsidRDefault="006B30D1" w:rsidP="006B30D1">
      <w:pPr>
        <w:shd w:val="clear" w:color="auto" w:fill="FFFFFF"/>
        <w:spacing w:before="150" w:after="150" w:line="240" w:lineRule="auto"/>
        <w:jc w:val="center"/>
        <w:rPr>
          <w:rFonts w:ascii="Arial" w:eastAsia="Times New Roman" w:hAnsi="Arial" w:cs="Arial"/>
          <w:color w:val="212529"/>
          <w:sz w:val="32"/>
          <w:szCs w:val="32"/>
          <w:lang w:eastAsia="ru-RU"/>
        </w:rPr>
      </w:pPr>
      <w:r>
        <w:rPr>
          <w:rFonts w:ascii="Arial" w:eastAsia="Times New Roman" w:hAnsi="Arial" w:cs="Arial"/>
          <w:noProof/>
          <w:color w:val="212529"/>
          <w:sz w:val="32"/>
          <w:szCs w:val="32"/>
          <w:lang w:eastAsia="ru-RU"/>
        </w:rPr>
        <w:drawing>
          <wp:inline distT="0" distB="0" distL="0" distR="0">
            <wp:extent cx="5943600" cy="1543050"/>
            <wp:effectExtent l="19050" t="0" r="0" b="0"/>
            <wp:docPr id="2" name="Рисунок 2" descr="https://admin.cgon.ru/storage/upload/medialibrary/367d3b130e01860b1e524e1886cd7a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dmin.cgon.ru/storage/upload/medialibrary/367d3b130e01860b1e524e1886cd7af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0D1" w:rsidRPr="006B30D1" w:rsidRDefault="006B30D1" w:rsidP="003C3662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Стратегия направлена на создание условий для формирования и реализации комплекса мер по актуализации нормативной базы, созданию механизмов стимулирования предпринимательского сообщества на изготовление и обращение продукции, отвечающей современным требованиям, и обеспечению информированности населения о качестве пищевой продукции, учитывающих необходимость совершенствования и развития продовольственного рынка страны.</w:t>
      </w:r>
    </w:p>
    <w:p w:rsidR="006B30D1" w:rsidRPr="006B30D1" w:rsidRDefault="006B30D1" w:rsidP="003C36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Настоящая стратегия определяет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качество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как совокупность характеристик пищевой продукции,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соответствующих заявленным требованиям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и включающих ее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безопасность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потребительские свойства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 энергетическую и пищевую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ценность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 аутентичность, способность удовлетворять потребности человека в пище при обычных условиях использования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в целях обеспечения сохранения здоровья человека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.</w:t>
      </w:r>
    </w:p>
    <w:p w:rsidR="006B30D1" w:rsidRPr="006B30D1" w:rsidRDefault="006B30D1" w:rsidP="003C3662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Стратегия ориентирована на обеспечение полноценного питания, профилактику заболеваний, увеличение продолжительности и повышение качества жизни населения, стимулирование развития производства и обращения на рынке пищевой продукции надлежащего качества.</w:t>
      </w:r>
    </w:p>
    <w:p w:rsidR="006B30D1" w:rsidRPr="006B30D1" w:rsidRDefault="006B30D1" w:rsidP="003C3662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Потребительские свойства пищевой продукции включают в себя</w:t>
      </w:r>
    </w:p>
    <w:p w:rsidR="006B30D1" w:rsidRPr="006B30D1" w:rsidRDefault="006B30D1" w:rsidP="003C3662">
      <w:pPr>
        <w:numPr>
          <w:ilvl w:val="0"/>
          <w:numId w:val="1"/>
        </w:num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физико-химические показатели - нормируемые физико-химические характеристики конкретных видов пищевой продукции;</w:t>
      </w:r>
    </w:p>
    <w:p w:rsidR="006B30D1" w:rsidRPr="006B30D1" w:rsidRDefault="006B30D1" w:rsidP="003C3662">
      <w:pPr>
        <w:numPr>
          <w:ilvl w:val="0"/>
          <w:numId w:val="1"/>
        </w:num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>органолептические показатели - характеристики, определяемые с помощью зрительной, вкусовой, обонятельной и слуховой сенсорных систем;</w:t>
      </w:r>
    </w:p>
    <w:p w:rsidR="006B30D1" w:rsidRPr="006B30D1" w:rsidRDefault="006B30D1" w:rsidP="003C3662">
      <w:pPr>
        <w:numPr>
          <w:ilvl w:val="0"/>
          <w:numId w:val="1"/>
        </w:num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микробиологические показатели - содержание </w:t>
      </w:r>
      <w:proofErr w:type="spellStart"/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пробиотических</w:t>
      </w:r>
      <w:proofErr w:type="spellEnd"/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и (или) технологических микроорганизмов в декларированных количествах;</w:t>
      </w:r>
    </w:p>
    <w:p w:rsidR="006B30D1" w:rsidRPr="006B30D1" w:rsidRDefault="006B30D1" w:rsidP="003C366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аутентичность - совокупность физико-химических и микробиологических показателей, их абсолютные количественные значения и интервалы, а также их возможные изменения, которые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позволяют идентифицировать пищевую продукцию.</w:t>
      </w:r>
    </w:p>
    <w:p w:rsidR="006B30D1" w:rsidRPr="006B30D1" w:rsidRDefault="006B30D1" w:rsidP="003C3662">
      <w:pPr>
        <w:shd w:val="clear" w:color="auto" w:fill="FFFFFF"/>
        <w:spacing w:before="150" w:after="150" w:line="240" w:lineRule="auto"/>
        <w:jc w:val="center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3C3662">
        <w:rPr>
          <w:rFonts w:ascii="Arial" w:eastAsia="Times New Roman" w:hAnsi="Arial" w:cs="Arial"/>
          <w:noProof/>
          <w:color w:val="212529"/>
          <w:sz w:val="28"/>
          <w:szCs w:val="28"/>
          <w:lang w:eastAsia="ru-RU"/>
        </w:rPr>
        <w:drawing>
          <wp:inline distT="0" distB="0" distL="0" distR="0">
            <wp:extent cx="5314950" cy="3267075"/>
            <wp:effectExtent l="19050" t="0" r="0" b="0"/>
            <wp:docPr id="3" name="Рисунок 3" descr="https://admin.cgon.ru/storage/upload/medialibrary/57e1c3af218c8a856ace4a9fe0fa0b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dmin.cgon.ru/storage/upload/medialibrary/57e1c3af218c8a856ace4a9fe0fa0b4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0D1" w:rsidRPr="006B30D1" w:rsidRDefault="006B30D1" w:rsidP="003C36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3C3662">
        <w:rPr>
          <w:rFonts w:ascii="Arial" w:eastAsia="Times New Roman" w:hAnsi="Arial" w:cs="Arial"/>
          <w:i/>
          <w:iCs/>
          <w:color w:val="212529"/>
          <w:sz w:val="28"/>
          <w:szCs w:val="28"/>
          <w:lang w:eastAsia="ru-RU"/>
        </w:rPr>
        <w:t xml:space="preserve">(пути </w:t>
      </w:r>
      <w:proofErr w:type="gramStart"/>
      <w:r w:rsidRPr="003C3662">
        <w:rPr>
          <w:rFonts w:ascii="Arial" w:eastAsia="Times New Roman" w:hAnsi="Arial" w:cs="Arial"/>
          <w:i/>
          <w:iCs/>
          <w:color w:val="212529"/>
          <w:sz w:val="28"/>
          <w:szCs w:val="28"/>
          <w:lang w:eastAsia="ru-RU"/>
        </w:rPr>
        <w:t>реализации стратегии улучшения качества пищевой продукции</w:t>
      </w:r>
      <w:proofErr w:type="gramEnd"/>
      <w:r w:rsidRPr="003C3662">
        <w:rPr>
          <w:rFonts w:ascii="Arial" w:eastAsia="Times New Roman" w:hAnsi="Arial" w:cs="Arial"/>
          <w:i/>
          <w:iCs/>
          <w:color w:val="212529"/>
          <w:sz w:val="28"/>
          <w:szCs w:val="28"/>
          <w:lang w:eastAsia="ru-RU"/>
        </w:rPr>
        <w:t xml:space="preserve"> в Российской Федерации до 2030 года)</w:t>
      </w:r>
    </w:p>
    <w:p w:rsidR="006B30D1" w:rsidRPr="006B30D1" w:rsidRDefault="006B30D1" w:rsidP="003C36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Ожидаемые результаты реализации данной стратегии:</w:t>
      </w:r>
    </w:p>
    <w:p w:rsidR="006B30D1" w:rsidRPr="006B30D1" w:rsidRDefault="006B30D1" w:rsidP="003C3662">
      <w:pPr>
        <w:numPr>
          <w:ilvl w:val="0"/>
          <w:numId w:val="2"/>
        </w:num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повышение доли качественной пищевой продукции в структуре продовольственного рынка, прежде всего отечественного производства;</w:t>
      </w:r>
    </w:p>
    <w:p w:rsidR="006B30D1" w:rsidRPr="006B30D1" w:rsidRDefault="006B30D1" w:rsidP="003C3662">
      <w:pPr>
        <w:numPr>
          <w:ilvl w:val="0"/>
          <w:numId w:val="2"/>
        </w:num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снижение удельного веса пищевой продукции, находящейся в обращении, способной привести к возникновению риска ее вредного воздействия на человека и будущие поколения;</w:t>
      </w:r>
    </w:p>
    <w:p w:rsidR="006B30D1" w:rsidRPr="006B30D1" w:rsidRDefault="006B30D1" w:rsidP="003C3662">
      <w:pPr>
        <w:numPr>
          <w:ilvl w:val="0"/>
          <w:numId w:val="2"/>
        </w:num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создание целостной научной системы, обеспечивающей на постоянной основе комплексные исследования в сфере производства, обращения и потребления качественной пищевой продукции, в том числе связанные с передовыми технологиями;</w:t>
      </w:r>
    </w:p>
    <w:p w:rsidR="006B30D1" w:rsidRPr="006B30D1" w:rsidRDefault="006B30D1" w:rsidP="003C3662">
      <w:pPr>
        <w:numPr>
          <w:ilvl w:val="0"/>
          <w:numId w:val="2"/>
        </w:num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развитие кадрового потенциала в сфере производства пищевой продукции;</w:t>
      </w:r>
    </w:p>
    <w:p w:rsidR="006B30D1" w:rsidRPr="006B30D1" w:rsidRDefault="006B30D1" w:rsidP="003C3662">
      <w:pPr>
        <w:numPr>
          <w:ilvl w:val="0"/>
          <w:numId w:val="2"/>
        </w:num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создание благоприятного инвестиционного климата для отечественного </w:t>
      </w:r>
      <w:proofErr w:type="spellStart"/>
      <w:proofErr w:type="gramStart"/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бизнес-сообщества</w:t>
      </w:r>
      <w:proofErr w:type="spellEnd"/>
      <w:proofErr w:type="gramEnd"/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 сфере производства пищевой продукции с учетом роста потребностей населения;</w:t>
      </w:r>
    </w:p>
    <w:p w:rsidR="006B30D1" w:rsidRPr="006B30D1" w:rsidRDefault="006B30D1" w:rsidP="003C3662">
      <w:pPr>
        <w:numPr>
          <w:ilvl w:val="0"/>
          <w:numId w:val="2"/>
        </w:num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снижение расходов на оказание медицинской помощи, обусловленных необходимостью лечения заболеваний населения, связанных с некачественным, в том числе неполноценным и нерациональным питанием;</w:t>
      </w:r>
    </w:p>
    <w:p w:rsidR="006B30D1" w:rsidRPr="006B30D1" w:rsidRDefault="006B30D1" w:rsidP="003C3662">
      <w:pPr>
        <w:numPr>
          <w:ilvl w:val="0"/>
          <w:numId w:val="2"/>
        </w:num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>рост доверия потребителей к отечественной пищевой продукции за счет повышения ее конкурентоспособности, улучшения потребительских свой</w:t>
      </w:r>
      <w:proofErr w:type="gramStart"/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ств пр</w:t>
      </w:r>
      <w:proofErr w:type="gramEnd"/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одукции при сохранении уровня ее доступности для населения;</w:t>
      </w:r>
    </w:p>
    <w:p w:rsidR="006B30D1" w:rsidRPr="006B30D1" w:rsidRDefault="006B30D1" w:rsidP="003C366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достижение массовой приверженности принципам здорового питания как одного из факторов здорового образа жизни.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 </w:t>
      </w:r>
    </w:p>
    <w:p w:rsidR="006B30D1" w:rsidRPr="006B30D1" w:rsidRDefault="006B30D1" w:rsidP="003C36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Но главное, что настоящая стратегия призвана способствовать увеличению активного долголетия и ожидаемой продолжительности жизни населения!</w:t>
      </w:r>
    </w:p>
    <w:p w:rsidR="006B30D1" w:rsidRPr="006B30D1" w:rsidRDefault="006B30D1" w:rsidP="003C36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связи с этим, федеральным проектом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«Формирование системы мотивации граждан к здоровому образу жизни, включая здоровое питание и отказ от вредных привычек»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предусматривается разработка и внесение в Правительство Российской Федерации поправок к Федеральному закону №29-ФЗ «О качестве и безопасности пищевой продукции» и другим нормативным правовым актам по вопросам здорового питания.</w:t>
      </w:r>
    </w:p>
    <w:p w:rsidR="006B30D1" w:rsidRPr="006B30D1" w:rsidRDefault="006B30D1" w:rsidP="003C3662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Сюда включается закрепление единого понятия здорового, спортивного и иных видов питания, нормативное закрепление определения качества пищевой продукции, основанно</w:t>
      </w:r>
      <w:r w:rsidR="003C3662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е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на научных данных и рекомендациях Всемирной организации здравоохранения, Комиссии ФАО/ВОЗ по пищевым стандартам "Кодекс </w:t>
      </w:r>
      <w:proofErr w:type="spellStart"/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Алиментариус</w:t>
      </w:r>
      <w:proofErr w:type="spellEnd"/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", с последующей гармонизацией национального законодательства. Настоящий проект впервые выдвигает общее полное определение здорового питания:</w:t>
      </w:r>
    </w:p>
    <w:p w:rsidR="006B30D1" w:rsidRPr="006B30D1" w:rsidRDefault="006B30D1" w:rsidP="003C366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Здоровое питание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- ежедневный рацион,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полностью обеспечивающий физиологические потребности 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индивида в энергии, пищевых и биологически активных веществах, состоящий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из пищевой продукции, отвечающей принципам безопасности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 и характеризующейся оптимальными показателями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качества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 создающий условия для нормального роста, физического, интеллектуального развития и жизнедеятельности, </w:t>
      </w:r>
      <w:r w:rsidRPr="003C3662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способствующий укреплению здоровья и профилактике заболеваний</w:t>
      </w:r>
      <w:r w:rsidRPr="006B30D1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.</w:t>
      </w:r>
    </w:p>
    <w:p w:rsidR="00F90AB1" w:rsidRPr="003C3662" w:rsidRDefault="00F90AB1" w:rsidP="003C3662">
      <w:pPr>
        <w:jc w:val="both"/>
        <w:rPr>
          <w:sz w:val="28"/>
          <w:szCs w:val="28"/>
        </w:rPr>
      </w:pPr>
    </w:p>
    <w:sectPr w:rsidR="00F90AB1" w:rsidRPr="003C3662" w:rsidSect="003C366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B3DA7"/>
    <w:multiLevelType w:val="multilevel"/>
    <w:tmpl w:val="83E6A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C901C0"/>
    <w:multiLevelType w:val="multilevel"/>
    <w:tmpl w:val="9882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30D1"/>
    <w:rsid w:val="003C3662"/>
    <w:rsid w:val="003F5C53"/>
    <w:rsid w:val="0068609F"/>
    <w:rsid w:val="006B30D1"/>
    <w:rsid w:val="00F90AB1"/>
    <w:rsid w:val="00FB4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C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3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30D1"/>
    <w:rPr>
      <w:b/>
      <w:bCs/>
    </w:rPr>
  </w:style>
  <w:style w:type="character" w:styleId="a5">
    <w:name w:val="Emphasis"/>
    <w:basedOn w:val="a0"/>
    <w:uiPriority w:val="20"/>
    <w:qFormat/>
    <w:rsid w:val="006B30D1"/>
    <w:rPr>
      <w:i/>
      <w:iCs/>
    </w:rPr>
  </w:style>
  <w:style w:type="character" w:styleId="a6">
    <w:name w:val="Hyperlink"/>
    <w:basedOn w:val="a0"/>
    <w:uiPriority w:val="99"/>
    <w:semiHidden/>
    <w:unhideWhenUsed/>
    <w:rsid w:val="006B30D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B3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30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5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6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1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0294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00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027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021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7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248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73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2284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884073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9036880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5867995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653619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8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86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3728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789</Words>
  <Characters>4503</Characters>
  <Application>Microsoft Office Word</Application>
  <DocSecurity>0</DocSecurity>
  <Lines>37</Lines>
  <Paragraphs>10</Paragraphs>
  <ScaleCrop>false</ScaleCrop>
  <Company>.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3</cp:revision>
  <dcterms:created xsi:type="dcterms:W3CDTF">2021-05-25T11:32:00Z</dcterms:created>
  <dcterms:modified xsi:type="dcterms:W3CDTF">2021-05-25T11:41:00Z</dcterms:modified>
</cp:coreProperties>
</file>